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I квартал 2024 року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Управління регіон. розвитку і житлово-комун. господ-тва Борівського, Оленівського, Мотовилівського, Мотовилівськослобідського СО ФМР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44049375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Фастівська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UA32140150000040954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Орган місцевого самоврядування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420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012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житлово-комунального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господарства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1216030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Організація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благоустрою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населених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пунктів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2548800,00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334100,00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213011,82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213011,82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2548800,00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213011,82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213011,82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2548800,00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213011,82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213011,82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185700,00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395.4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202400000043792133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9100,00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863100,00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264100,00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203911,82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203911,82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800000,00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198031,82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198031,82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44100,00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5880,00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5880,00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202400000043792133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70000,00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389.92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202400000043792133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БЕЛЬКО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Світлана ШВЕЦЬ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05 " квітня 2024р.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202400000043792133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